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874" w:rsidRPr="00012874" w:rsidRDefault="00012874" w:rsidP="00012874">
      <w:pPr>
        <w:jc w:val="center"/>
        <w:rPr>
          <w:rFonts w:hint="eastAsia"/>
          <w:b/>
          <w:sz w:val="28"/>
          <w:szCs w:val="28"/>
        </w:rPr>
      </w:pPr>
      <w:r w:rsidRPr="00012874">
        <w:rPr>
          <w:rFonts w:hint="eastAsia"/>
          <w:b/>
          <w:sz w:val="28"/>
          <w:szCs w:val="28"/>
        </w:rPr>
        <w:t>2014</w:t>
      </w:r>
      <w:r w:rsidRPr="00012874">
        <w:rPr>
          <w:rFonts w:hint="eastAsia"/>
          <w:b/>
          <w:sz w:val="28"/>
          <w:szCs w:val="28"/>
        </w:rPr>
        <w:t>年新疆吉木乃县高校毕业生“三支一扶”计划健康状况要求</w:t>
      </w:r>
    </w:p>
    <w:p w:rsidR="00012874" w:rsidRPr="00012874" w:rsidRDefault="00012874" w:rsidP="00012874">
      <w:pPr>
        <w:jc w:val="center"/>
        <w:rPr>
          <w:rFonts w:hint="eastAsia"/>
          <w:b/>
        </w:rPr>
      </w:pPr>
    </w:p>
    <w:p w:rsidR="00012874" w:rsidRDefault="00012874" w:rsidP="00012874"/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有以下疾病或生理缺陷者，不能参加高校毕业生“三支一扶”计划：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1、风湿性心脏病、心肌病、冠心病、先天性心脏病、克山病等器质性心脏病，不合格。先天性心脏病不需要手术者或经手术治愈者，合格。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遇有下列情况之一的，排除心脏病理性改变，合格：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(1) 心脏听诊有生理性杂音;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(2)每分钟少于6次的偶发期前收缩(有心肌炎史者从严掌握);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(3) 心率每分钟50一60 次或100一110次;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(4) 心电图有异常的其他情况。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2、 血压在下列范围内，合格：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收缩压90mmHg—140mmHg (12. 00—18. 66Kpa );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舒张压60mmHg—90mmHg( 8. 00—12. 00Kpa )。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3、血液病，不合格。单纯性缺铁性贫血，血红蛋白男性高于90g/L、女性高于80g/L，合格。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4、结核病不合格。但下列情况合格: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(1) 原发性肺结核、继发性肺结核、结核性胸膜炎，临床治愈后稳定1年无变化者;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(2)肺外结核病: 肾结核、 骨结核、腹膜结核、 淋巴结核等，临床治愈后2年无复发，经专科医院检查无变化者。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5、慢性支气管炎伴阻塞性肺气肿、支气管扩张、支气管哮喘，不合格。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6、严重慢性胃、肠疾病，不合格。胃溃疡或十二指肠溃疡己愈合，1年内无出血史，1年以上无症状者，合格;胃次全切除术后无严重病发症者，合格。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7、各种恶性肿瘤和肝硬化，不合格。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8、慢性肾炎、慢性肾盂肾炎、多囊肾、肾功能不全，不合格。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lastRenderedPageBreak/>
        <w:t xml:space="preserve">　　9、糖尿病、尿崩症、肢端肥大症等内分泌系统疾病，不合格。甲状腺功能亢进治愈后1年无症状和体征者，合格。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10、有颧痈病史、精神病史、痛病史、夜游症、严重的神经官能症(经常头痛头晕、失眠、记忆力明显下降等)，精神活性物质滥用和依赖者，不合格。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11、红斑狼疮、皮肌炎或多发性肌炎、硬皮病、结节性多动脉炎、类风湿性关节炎等各种弥漫性结缔组织疾病，大动脉炎，不合格。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12、晚期血吸虫病，晚期丝虫病兼有橡皮肿或有乳糜尿，不合格。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13、 颅骨缺损、颅内异物存留、颅脑畸形、脑外伤后综合症，不合格。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14、 严重的慢性骨髓炎，不合格。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15、 三度单纯性甲状腺肿，不合格。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16、 有梗阻的胆结石或泌尿系结石，不合格。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17、 淋病、梅毒、软下痈、性病性淋巴肉芽肿、尖锐湿疣、生殖疱疹，艾滋病，不合格。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18、双眼矫正视力均低于0.8(标准对数视力 4.9)或有明显视功能损害眼病者，不合格。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19、双耳均有听力障碍，在佩戴助听器情况下，双耳3米以内耳语仍听不见者，不合格。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20、未纳入上述体检标准影响正常履行职责的其他严重疾病，不合格。</w:t>
      </w:r>
    </w:p>
    <w:p w:rsidR="00012874" w:rsidRPr="00012874" w:rsidRDefault="00012874" w:rsidP="00012874">
      <w:pPr>
        <w:pStyle w:val="a5"/>
        <w:rPr>
          <w:sz w:val="21"/>
          <w:szCs w:val="21"/>
        </w:rPr>
      </w:pPr>
      <w:r w:rsidRPr="00012874">
        <w:rPr>
          <w:sz w:val="21"/>
          <w:szCs w:val="21"/>
        </w:rPr>
        <w:t xml:space="preserve">　　除上述病例外，有影响健康和工作的疾病，能否参加“三支一扶”计划，由自治区“三支一扶”办研究确定。</w:t>
      </w:r>
    </w:p>
    <w:p w:rsidR="00B968BA" w:rsidRPr="00012874" w:rsidRDefault="00B968BA" w:rsidP="00012874"/>
    <w:sectPr w:rsidR="00B968BA" w:rsidRPr="000128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8BA" w:rsidRDefault="00B968BA" w:rsidP="00012874">
      <w:r>
        <w:separator/>
      </w:r>
    </w:p>
  </w:endnote>
  <w:endnote w:type="continuationSeparator" w:id="1">
    <w:p w:rsidR="00B968BA" w:rsidRDefault="00B968BA" w:rsidP="00012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8BA" w:rsidRDefault="00B968BA" w:rsidP="00012874">
      <w:r>
        <w:separator/>
      </w:r>
    </w:p>
  </w:footnote>
  <w:footnote w:type="continuationSeparator" w:id="1">
    <w:p w:rsidR="00B968BA" w:rsidRDefault="00B968BA" w:rsidP="000128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2874"/>
    <w:rsid w:val="00012874"/>
    <w:rsid w:val="00B96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2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28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2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287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128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7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1040</Characters>
  <Application>Microsoft Office Word</Application>
  <DocSecurity>0</DocSecurity>
  <Lines>8</Lines>
  <Paragraphs>2</Paragraphs>
  <ScaleCrop>false</ScaleCrop>
  <Company>微软中国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2014-07-16T05:25:00Z</dcterms:created>
  <dcterms:modified xsi:type="dcterms:W3CDTF">2014-07-16T05:26:00Z</dcterms:modified>
</cp:coreProperties>
</file>