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2017年珲春市卫生计生系统对外引进工作人员岗位及其资格条件一览表</w:t>
      </w:r>
    </w:p>
    <w:p>
      <w:pPr>
        <w:jc w:val="center"/>
        <w:rPr>
          <w:rFonts w:ascii="宋体" w:hAnsi="宋体" w:eastAsia="宋体" w:cs="宋体"/>
          <w:b/>
          <w:bCs/>
          <w:i w:val="0"/>
          <w:caps w:val="0"/>
          <w:color w:val="FF0000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4"/>
          <w:szCs w:val="24"/>
          <w:shd w:val="clear" w:fill="FFFFFF"/>
        </w:rPr>
        <w:t>吉林省</w:t>
      </w: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4"/>
          <w:szCs w:val="24"/>
          <w:shd w:val="clear" w:fill="FFFFFF"/>
          <w:lang w:eastAsia="zh-CN"/>
        </w:rPr>
        <w:t>医疗招聘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24"/>
          <w:szCs w:val="24"/>
          <w:shd w:val="clear" w:fill="FFFFFF"/>
        </w:rPr>
        <w:t>QQ群：218145053</w:t>
      </w:r>
    </w:p>
    <w:p>
      <w:pPr>
        <w:jc w:val="center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drawing>
          <wp:inline distT="0" distB="0" distL="114300" distR="114300">
            <wp:extent cx="5774690" cy="3286125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4690" cy="3286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E0349"/>
    <w:rsid w:val="16CE65A6"/>
    <w:rsid w:val="5ECE03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2017-12-04T06:38:00Z</dcterms:created>
  <dc:creator>ASUS</dc:creator>
  <cp:lastModifiedBy>Administrator</cp:lastModifiedBy>
  <dcterms:modified xsi:type="dcterms:W3CDTF">2017-12-04T08:23:25Z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